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279B" w14:textId="77777777" w:rsidR="004A07BD" w:rsidRDefault="004A07B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8EF2B57" w14:textId="0BBA68B7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8750F3">
        <w:rPr>
          <w:rFonts w:ascii="Arial" w:hAnsi="Arial" w:cs="Arial"/>
        </w:rPr>
        <w:t>15.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4BFAA114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CF6CB2">
        <w:rPr>
          <w:rFonts w:ascii="Arial" w:hAnsi="Arial" w:cs="Arial"/>
        </w:rPr>
        <w:t>3</w:t>
      </w:r>
    </w:p>
    <w:p w14:paraId="28EF2B59" w14:textId="5D354827" w:rsidR="0004559D" w:rsidRPr="00297F8C" w:rsidRDefault="008750F3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 1/3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>v souvislosti s bezprostřední hrozbou pro veřejný pořádek a vnitřní bezpečnost České republiky spojenou s rozšířením onemocnění COVID-19 způsobeným novým  koronavirem SARS-CoV-2</w:t>
      </w:r>
    </w:p>
    <w:p w14:paraId="28EF2B60" w14:textId="77777777" w:rsidR="00FE5733" w:rsidRPr="00297F8C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77777777" w:rsidR="009C24C6" w:rsidRPr="00297F8C" w:rsidRDefault="00AC478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dočasně znovu zavádí ochranu vnit</w:t>
      </w:r>
      <w:r w:rsidR="00FE5733" w:rsidRPr="00297F8C">
        <w:rPr>
          <w:rFonts w:ascii="Arial" w:hAnsi="Arial" w:cs="Arial"/>
          <w:b/>
        </w:rPr>
        <w:t>řních hranic České republiky</w:t>
      </w:r>
      <w:r w:rsidR="004E79E8" w:rsidRPr="00297F8C">
        <w:rPr>
          <w:rFonts w:ascii="Arial" w:hAnsi="Arial" w:cs="Arial"/>
          <w:b/>
        </w:rPr>
        <w:t>,</w:t>
      </w:r>
    </w:p>
    <w:p w14:paraId="28EF2B63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7F8C">
        <w:rPr>
          <w:rFonts w:ascii="Arial" w:hAnsi="Arial" w:cs="Arial"/>
        </w:rPr>
        <w:t xml:space="preserve"> </w:t>
      </w:r>
    </w:p>
    <w:p w14:paraId="60243C6A" w14:textId="57646517" w:rsidR="004A07BD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>obdo</w:t>
      </w:r>
      <w:r w:rsidR="002F1C5C">
        <w:rPr>
          <w:rFonts w:ascii="Arial" w:hAnsi="Arial" w:cs="Arial"/>
        </w:rPr>
        <w:t>bí od 16. března 2020 00:00 do 4</w:t>
      </w:r>
      <w:r w:rsidRPr="00EB2AFE">
        <w:rPr>
          <w:rFonts w:ascii="Arial" w:hAnsi="Arial" w:cs="Arial"/>
        </w:rPr>
        <w:t>. dubna 2020 23:59</w:t>
      </w:r>
      <w:r w:rsidRPr="00446F47">
        <w:rPr>
          <w:rFonts w:ascii="Arial" w:hAnsi="Arial" w:cs="Arial"/>
        </w:rPr>
        <w:t xml:space="preserve"> 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2E8712" w14:textId="77777777" w:rsidR="004A07BD" w:rsidRPr="00B3264B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0B234" w14:textId="77777777" w:rsidR="004A07BD" w:rsidRPr="00A625EF" w:rsidRDefault="004A07BD" w:rsidP="004A07BD">
      <w:pPr>
        <w:jc w:val="center"/>
        <w:rPr>
          <w:rFonts w:ascii="Arial" w:hAnsi="Arial" w:cs="Arial"/>
          <w:b/>
        </w:rPr>
      </w:pPr>
      <w:r w:rsidRPr="00A625EF">
        <w:rPr>
          <w:rFonts w:ascii="Arial" w:hAnsi="Arial" w:cs="Arial"/>
          <w:b/>
        </w:rPr>
        <w:t>I.</w:t>
      </w:r>
    </w:p>
    <w:p w14:paraId="6AC1479C" w14:textId="727A807C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 xml:space="preserve">úseků vnitřních hranic České republiky flexibilním způsobem přiměřeným aktuální hrozbě v závislosti na vývoji situace. </w:t>
      </w:r>
    </w:p>
    <w:p w14:paraId="13E519E5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14:paraId="571F2115" w14:textId="77777777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 místech uvedených v části 1 přílohy tohoto opatření obecné povahy, a to bez časového omezení a</w:t>
      </w:r>
    </w:p>
    <w:p w14:paraId="604519FD" w14:textId="07EAD4A2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</w:t>
      </w:r>
      <w:r w:rsidRPr="006027B5">
        <w:rPr>
          <w:rFonts w:ascii="Arial" w:hAnsi="Arial" w:cs="Arial"/>
        </w:rPr>
        <w:t xml:space="preserve">, pokud se jedná o </w:t>
      </w:r>
      <w:r w:rsidR="006027B5" w:rsidRPr="006027B5">
        <w:rPr>
          <w:rFonts w:ascii="Arial" w:hAnsi="Arial" w:cs="Arial"/>
        </w:rPr>
        <w:t>nákladní silniční dopravu</w:t>
      </w:r>
      <w:r w:rsidR="00B12E95">
        <w:rPr>
          <w:rFonts w:ascii="Arial" w:hAnsi="Arial" w:cs="Arial"/>
        </w:rPr>
        <w:t xml:space="preserve"> při dodržení dopravních omezení</w:t>
      </w:r>
      <w:r w:rsidR="006027B5">
        <w:rPr>
          <w:rFonts w:ascii="Arial" w:hAnsi="Arial" w:cs="Arial"/>
        </w:rPr>
        <w:t xml:space="preserve">, </w:t>
      </w:r>
      <w:r w:rsidRPr="005E3F98">
        <w:rPr>
          <w:rFonts w:ascii="Arial" w:hAnsi="Arial" w:cs="Arial"/>
        </w:rPr>
        <w:t xml:space="preserve">osoby prokazatelně pravidelně překračující vnitřní hranice, zejména přeshraniční pracovníky </w:t>
      </w:r>
      <w:r>
        <w:rPr>
          <w:rFonts w:ascii="Arial" w:hAnsi="Arial" w:cs="Arial"/>
        </w:rPr>
        <w:t xml:space="preserve">pracující ve vzdálenosti do 100 km od státní hranice České republiky </w:t>
      </w:r>
      <w:r w:rsidRPr="005E3F98">
        <w:rPr>
          <w:rFonts w:ascii="Arial" w:hAnsi="Arial" w:cs="Arial"/>
        </w:rPr>
        <w:t>a další osoby, které prokáží důvody zvláštního zřetele.</w:t>
      </w:r>
    </w:p>
    <w:p w14:paraId="5602E64F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 na:</w:t>
      </w:r>
    </w:p>
    <w:p w14:paraId="671F59D5" w14:textId="77777777" w:rsidR="004A07BD" w:rsidRPr="005E3F98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38C62C0D" w14:textId="77777777" w:rsidR="004A07BD" w:rsidRPr="00AA5EB2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78725A1" w14:textId="63C9211A" w:rsidR="00416E2E" w:rsidRPr="00416E2E" w:rsidRDefault="004A07BD" w:rsidP="00416E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16E2E">
        <w:rPr>
          <w:rFonts w:ascii="Arial" w:hAnsi="Arial" w:cs="Arial"/>
        </w:rPr>
        <w:t xml:space="preserve">dopravce </w:t>
      </w:r>
      <w:r w:rsidR="007757DD">
        <w:rPr>
          <w:rFonts w:ascii="Arial" w:hAnsi="Arial" w:cs="Arial"/>
        </w:rPr>
        <w:t xml:space="preserve">v souladu s body II. 4., II. 5. </w:t>
      </w:r>
      <w:r w:rsidRPr="00416E2E">
        <w:rPr>
          <w:rFonts w:ascii="Arial" w:hAnsi="Arial" w:cs="Arial"/>
        </w:rPr>
        <w:t>a III. usnesení vlády ze dne 12. března 2020 č. 200,</w:t>
      </w:r>
    </w:p>
    <w:p w14:paraId="0CB3FB33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dopravu a </w:t>
      </w:r>
    </w:p>
    <w:p w14:paraId="6FB8843A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58533CA" w14:textId="77777777" w:rsidR="00416E2E" w:rsidRDefault="00416E2E" w:rsidP="00416E2E">
      <w:pPr>
        <w:autoSpaceDE w:val="0"/>
        <w:autoSpaceDN w:val="0"/>
        <w:adjustRightInd w:val="0"/>
        <w:rPr>
          <w:rFonts w:ascii="StempelGaramondLTPro-Roman" w:eastAsiaTheme="minorHAnsi" w:hAnsi="StempelGaramondLTPro-Roman" w:cs="StempelGaramondLTPro-Roman"/>
          <w:sz w:val="20"/>
          <w:szCs w:val="20"/>
          <w:lang w:eastAsia="en-US"/>
        </w:rPr>
      </w:pPr>
    </w:p>
    <w:p w14:paraId="3404565A" w14:textId="77777777" w:rsidR="009236A4" w:rsidRPr="00DC5348" w:rsidRDefault="009236A4" w:rsidP="00DC53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348">
        <w:rPr>
          <w:rFonts w:ascii="Arial" w:hAnsi="Arial" w:cs="Arial"/>
          <w:b/>
        </w:rPr>
        <w:t>II.</w:t>
      </w:r>
    </w:p>
    <w:p w14:paraId="15C07BAE" w14:textId="2F8281CA" w:rsidR="009236A4" w:rsidRDefault="009236A4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348">
        <w:rPr>
          <w:rFonts w:ascii="Arial" w:hAnsi="Arial" w:cs="Arial"/>
        </w:rPr>
        <w:t>Toto opatření obecné povahy ruší mimořádné opatření Ministerstva vnitra č. j. MV- 48168-2/OAM-2020 ze dne 13. března 2020.</w:t>
      </w:r>
    </w:p>
    <w:p w14:paraId="3CB9E36C" w14:textId="77777777" w:rsidR="00DC5348" w:rsidRPr="00DC5348" w:rsidRDefault="00DC5348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F8CFCA" w14:textId="77777777" w:rsidR="009236A4" w:rsidRDefault="009236A4" w:rsidP="00ED6B75">
      <w:pPr>
        <w:jc w:val="center"/>
        <w:rPr>
          <w:rFonts w:ascii="StempelGaramondLTPro-Bold" w:eastAsiaTheme="minorHAnsi" w:hAnsi="StempelGaramondLTPro-Bold" w:cs="StempelGaramondLTPro-Bold"/>
          <w:b/>
          <w:bCs/>
          <w:sz w:val="20"/>
          <w:szCs w:val="20"/>
          <w:lang w:eastAsia="en-US"/>
        </w:rPr>
      </w:pPr>
    </w:p>
    <w:p w14:paraId="1525AA36" w14:textId="355F983B" w:rsidR="00416E2E" w:rsidRPr="00DC5348" w:rsidRDefault="00D92A93" w:rsidP="00ED6B75">
      <w:pPr>
        <w:jc w:val="center"/>
        <w:rPr>
          <w:rFonts w:ascii="Arial" w:hAnsi="Arial" w:cs="Arial"/>
          <w:sz w:val="32"/>
          <w:highlight w:val="yellow"/>
        </w:rPr>
      </w:pPr>
      <w:r w:rsidRPr="00DC5348">
        <w:rPr>
          <w:rFonts w:ascii="Arial" w:eastAsiaTheme="minorHAnsi" w:hAnsi="Arial" w:cs="Arial"/>
          <w:b/>
          <w:bCs/>
          <w:szCs w:val="20"/>
          <w:lang w:eastAsia="en-US"/>
        </w:rPr>
        <w:t>III.</w:t>
      </w:r>
    </w:p>
    <w:p w14:paraId="714112F1" w14:textId="6A4DBEDB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2F1C5C">
        <w:rPr>
          <w:rFonts w:ascii="Arial" w:hAnsi="Arial" w:cs="Arial"/>
        </w:rPr>
        <w:t>16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0641C2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8EF2B6B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FB85358" w14:textId="7DF61DD3" w:rsidR="00DC5348" w:rsidRDefault="00C75ABF" w:rsidP="00DC534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>
        <w:rPr>
          <w:rFonts w:ascii="Arial" w:hAnsi="Arial" w:cs="Arial"/>
        </w:rPr>
        <w:t xml:space="preserve"> </w:t>
      </w:r>
      <w:r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</w:t>
      </w:r>
      <w:r w:rsidR="00437948">
        <w:rPr>
          <w:rFonts w:ascii="Arial" w:hAnsi="Arial" w:cs="Arial"/>
          <w:bCs/>
        </w:rPr>
        <w:t xml:space="preserve"> Dne 12. března </w:t>
      </w:r>
      <w:r w:rsidR="00DC5348">
        <w:rPr>
          <w:rFonts w:ascii="Arial" w:hAnsi="Arial" w:cs="Arial"/>
          <w:bCs/>
        </w:rPr>
        <w:t>2020 proto vydalo Ministerstvo vnitra v návaznosti na rozhodnutí vlády mimořádné opatření o dočasném znovuzavedení ochrany vnitřních hranic České republiky č. j. MV-48168-1/OAM-2020, které bylo</w:t>
      </w:r>
      <w:r w:rsidR="00EC1ADB">
        <w:rPr>
          <w:rFonts w:ascii="Arial" w:hAnsi="Arial" w:cs="Arial"/>
          <w:bCs/>
        </w:rPr>
        <w:t xml:space="preserve"> dne 13. března 2020</w:t>
      </w:r>
      <w:r w:rsidR="00DC5348">
        <w:rPr>
          <w:rFonts w:ascii="Arial" w:hAnsi="Arial" w:cs="Arial"/>
          <w:bCs/>
        </w:rPr>
        <w:t xml:space="preserve"> nahrazeno mimořádným opatřením č. j. MV-48168-</w:t>
      </w:r>
      <w:r w:rsidR="008A348B">
        <w:rPr>
          <w:rFonts w:ascii="Arial" w:hAnsi="Arial" w:cs="Arial"/>
          <w:bCs/>
        </w:rPr>
        <w:t>2</w:t>
      </w:r>
      <w:r w:rsidR="00DC5348">
        <w:rPr>
          <w:rFonts w:ascii="Arial" w:hAnsi="Arial" w:cs="Arial"/>
          <w:bCs/>
        </w:rPr>
        <w:t>/OAM-2020.</w:t>
      </w:r>
    </w:p>
    <w:p w14:paraId="72D76E12" w14:textId="2B171A7C" w:rsidR="003B576F" w:rsidRDefault="00EC1ADB" w:rsidP="00EC1AD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Vzledem k přetrvávající závažné hrozbě pro </w:t>
      </w:r>
      <w:r w:rsidR="00C75ABF" w:rsidRPr="00EC1ADB">
        <w:rPr>
          <w:rFonts w:ascii="Arial" w:hAnsi="Arial" w:cs="Arial"/>
          <w:bCs/>
        </w:rPr>
        <w:t>veřejný pořádek a vnitřní bezpečnost České republiky</w:t>
      </w:r>
      <w:r>
        <w:rPr>
          <w:rFonts w:ascii="Arial" w:hAnsi="Arial" w:cs="Arial"/>
          <w:bCs/>
        </w:rPr>
        <w:t xml:space="preserve"> vyplývající</w:t>
      </w:r>
      <w:r w:rsidR="00C75ABF" w:rsidRPr="00EC1A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="003B576F">
        <w:rPr>
          <w:rFonts w:ascii="Arial" w:hAnsi="Arial" w:cs="Arial"/>
          <w:bCs/>
        </w:rPr>
        <w:t> nepříznivého vývoje epidemiologické situace vláda rozhodla v souladu s</w:t>
      </w:r>
      <w:r w:rsidR="0032388E">
        <w:rPr>
          <w:rFonts w:ascii="Arial" w:hAnsi="Arial" w:cs="Arial"/>
          <w:bCs/>
        </w:rPr>
        <w:t xml:space="preserve"> čl. 28 odst. 3 Schengenského hraničního kodexu a </w:t>
      </w:r>
      <w:r w:rsidR="003B576F">
        <w:rPr>
          <w:rFonts w:ascii="Arial" w:hAnsi="Arial" w:cs="Arial"/>
          <w:bCs/>
        </w:rPr>
        <w:t>§ 11 odst. 1 zákona o o</w:t>
      </w:r>
      <w:r w:rsidR="001109F7">
        <w:rPr>
          <w:rFonts w:ascii="Arial" w:hAnsi="Arial" w:cs="Arial"/>
          <w:bCs/>
        </w:rPr>
        <w:t>c</w:t>
      </w:r>
      <w:r w:rsidR="003B576F">
        <w:rPr>
          <w:rFonts w:ascii="Arial" w:hAnsi="Arial" w:cs="Arial"/>
          <w:bCs/>
        </w:rPr>
        <w:t>hraně hranic o prodloužení dočasného znovuzavední ochrany vnitřních h</w:t>
      </w:r>
      <w:r w:rsidR="002F1C5C">
        <w:rPr>
          <w:rFonts w:ascii="Arial" w:hAnsi="Arial" w:cs="Arial"/>
          <w:bCs/>
        </w:rPr>
        <w:t>ranic České republiky, a to do 4</w:t>
      </w:r>
      <w:r w:rsidR="003B576F">
        <w:rPr>
          <w:rFonts w:ascii="Arial" w:hAnsi="Arial" w:cs="Arial"/>
          <w:bCs/>
        </w:rPr>
        <w:t xml:space="preserve">. dubna 2020. </w:t>
      </w:r>
      <w:r w:rsidR="008A348B">
        <w:rPr>
          <w:rFonts w:ascii="Arial" w:hAnsi="Arial" w:cs="Arial"/>
          <w:bCs/>
        </w:rPr>
        <w:t>V souvislo</w:t>
      </w:r>
      <w:r w:rsidR="00A625EF">
        <w:rPr>
          <w:rFonts w:ascii="Arial" w:hAnsi="Arial" w:cs="Arial"/>
          <w:bCs/>
        </w:rPr>
        <w:t xml:space="preserve">sti s tímto vláda současně </w:t>
      </w:r>
      <w:r w:rsidR="008A348B">
        <w:rPr>
          <w:rFonts w:ascii="Arial" w:hAnsi="Arial" w:cs="Arial"/>
          <w:bCs/>
        </w:rPr>
        <w:t xml:space="preserve"> ruší mimořádné opatření Ministerstva vnitra MV-48168-2/OAM-2020</w:t>
      </w:r>
      <w:r w:rsidR="003A6CEE">
        <w:rPr>
          <w:rFonts w:ascii="Arial" w:hAnsi="Arial" w:cs="Arial"/>
          <w:bCs/>
        </w:rPr>
        <w:t xml:space="preserve"> v souladu s § 11 odst. 4 zákona o ochraně hranic.</w:t>
      </w:r>
    </w:p>
    <w:p w14:paraId="07036569" w14:textId="77777777" w:rsidR="00C75ABF" w:rsidRPr="00B3264B" w:rsidRDefault="00C75ABF" w:rsidP="00C75ABF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14:paraId="28561109" w14:textId="77777777" w:rsidR="00C75ABF" w:rsidRDefault="00C75ABF" w:rsidP="00C75ABF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14:paraId="3541C1FE" w14:textId="5A2331A2" w:rsidR="00A625EF" w:rsidRDefault="00EA12F5" w:rsidP="00EA12F5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 části 1 přílohy tohoto opatření, a to bez časového omezení</w:t>
      </w:r>
      <w:r>
        <w:rPr>
          <w:rFonts w:ascii="Arial" w:hAnsi="Arial" w:cs="Arial"/>
        </w:rPr>
        <w:t xml:space="preserve">. </w:t>
      </w:r>
      <w:r w:rsidR="006027B5">
        <w:rPr>
          <w:rFonts w:ascii="Arial" w:hAnsi="Arial" w:cs="Arial"/>
        </w:rPr>
        <w:t>N</w:t>
      </w:r>
      <w:r w:rsidR="00B12E95">
        <w:rPr>
          <w:rFonts w:ascii="Arial" w:hAnsi="Arial" w:cs="Arial"/>
        </w:rPr>
        <w:t>ákladní silniční doprava při dodržení dopravních omezení</w:t>
      </w:r>
      <w:r w:rsidR="006027B5">
        <w:rPr>
          <w:rFonts w:ascii="Arial" w:hAnsi="Arial" w:cs="Arial"/>
        </w:rPr>
        <w:t>, o</w:t>
      </w:r>
      <w:r>
        <w:rPr>
          <w:rFonts w:ascii="Arial" w:hAnsi="Arial" w:cs="Arial"/>
        </w:rPr>
        <w:t>soby</w:t>
      </w:r>
      <w:r w:rsidRPr="00236F4B">
        <w:rPr>
          <w:rFonts w:ascii="Arial" w:hAnsi="Arial" w:cs="Arial"/>
        </w:rPr>
        <w:t xml:space="preserve"> prokazatelně pravidelně překračující vnitřní hranice,</w:t>
      </w:r>
      <w:r w:rsidR="00A625EF">
        <w:rPr>
          <w:rFonts w:ascii="Arial" w:hAnsi="Arial" w:cs="Arial"/>
        </w:rPr>
        <w:t xml:space="preserve"> zejména přeshraniční pracovníci</w:t>
      </w:r>
      <w:r w:rsidRPr="00236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pracující ve vzdálenosti do 100</w:t>
      </w:r>
      <w:r w:rsidRPr="00E11DBB">
        <w:rPr>
          <w:rFonts w:ascii="Arial" w:hAnsi="Arial" w:cs="Arial"/>
        </w:rPr>
        <w:t xml:space="preserve"> km od státní hranice České republiky </w:t>
      </w:r>
      <w:r w:rsidRPr="00236F4B">
        <w:rPr>
          <w:rFonts w:ascii="Arial" w:hAnsi="Arial" w:cs="Arial"/>
        </w:rPr>
        <w:t>a další osoby, které pr</w:t>
      </w:r>
      <w:r>
        <w:rPr>
          <w:rFonts w:ascii="Arial" w:hAnsi="Arial" w:cs="Arial"/>
        </w:rPr>
        <w:t xml:space="preserve">okáží důvody zvláštního zřetele, mohou překračovat také </w:t>
      </w:r>
      <w:r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>
        <w:rPr>
          <w:rFonts w:ascii="Arial" w:hAnsi="Arial" w:cs="Arial"/>
        </w:rPr>
        <w:t>.</w:t>
      </w:r>
      <w:r w:rsidR="00487DC5">
        <w:rPr>
          <w:rFonts w:ascii="Arial" w:hAnsi="Arial" w:cs="Arial"/>
        </w:rPr>
        <w:t xml:space="preserve"> Stanovená místa jsou převzata ze sdělení Ministerstva vnitra č. </w:t>
      </w:r>
      <w:r w:rsidR="00614AFF">
        <w:rPr>
          <w:rFonts w:ascii="Arial" w:hAnsi="Arial" w:cs="Arial"/>
        </w:rPr>
        <w:t>2</w:t>
      </w:r>
      <w:r w:rsidR="00487DC5">
        <w:rPr>
          <w:rFonts w:ascii="Arial" w:hAnsi="Arial" w:cs="Arial"/>
        </w:rPr>
        <w:t>98/201</w:t>
      </w:r>
      <w:r w:rsidR="00614AFF">
        <w:rPr>
          <w:rFonts w:ascii="Arial" w:hAnsi="Arial" w:cs="Arial"/>
        </w:rPr>
        <w:t>9</w:t>
      </w:r>
      <w:r w:rsidR="00487DC5">
        <w:rPr>
          <w:rFonts w:ascii="Arial" w:hAnsi="Arial" w:cs="Arial"/>
        </w:rPr>
        <w:t xml:space="preserve"> Sb., o vyhlášení </w:t>
      </w:r>
      <w:r w:rsidR="00CB1E9A">
        <w:rPr>
          <w:rFonts w:ascii="Arial" w:hAnsi="Arial" w:cs="Arial"/>
        </w:rPr>
        <w:t>se</w:t>
      </w:r>
      <w:r w:rsidR="00487DC5" w:rsidRPr="00487DC5">
        <w:rPr>
          <w:rFonts w:ascii="Arial" w:hAnsi="Arial" w:cs="Arial"/>
        </w:rPr>
        <w:t>znamu hraničních přechodů a seznamů přeshraničních propojení</w:t>
      </w:r>
      <w:r w:rsidR="0032388E">
        <w:rPr>
          <w:rFonts w:ascii="Arial" w:hAnsi="Arial" w:cs="Arial"/>
        </w:rPr>
        <w:t>, a to včetně uvedení hr</w:t>
      </w:r>
      <w:r w:rsidR="00A625EF">
        <w:rPr>
          <w:rFonts w:ascii="Arial" w:hAnsi="Arial" w:cs="Arial"/>
        </w:rPr>
        <w:t>aničního úseku/hraničního znaku.</w:t>
      </w:r>
    </w:p>
    <w:p w14:paraId="0A77236E" w14:textId="4EB29D1A" w:rsidR="00EA12F5" w:rsidRPr="00E21792" w:rsidRDefault="00EA12F5" w:rsidP="00EA12F5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>Výše uvedená povinnost se nevztahuje na  vybrané kategorie osob, u nichž by bylo omezení překračování vnitřních hranic nepřiměřené a v některých případech by odporovalo veřejnému zájmu. Jedná se o:</w:t>
      </w:r>
    </w:p>
    <w:p w14:paraId="2DAD6170" w14:textId="77777777" w:rsidR="00EA12F5" w:rsidRPr="005E3F98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6F7FCBE5" w14:textId="77777777" w:rsidR="00EA12F5" w:rsidRPr="00AA5EB2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4BDF19A" w14:textId="77777777" w:rsidR="00EA12F5" w:rsidRPr="001550D1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dopravce v souladu s body II. 4., II. 5. a III. usnesení vlády ze dne 12. března 2020 č. 200,</w:t>
      </w:r>
    </w:p>
    <w:p w14:paraId="50FD85AA" w14:textId="77777777" w:rsidR="001550D1" w:rsidRPr="001550D1" w:rsidRDefault="00EA12F5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</w:t>
      </w:r>
      <w:r w:rsidR="001550D1" w:rsidRPr="001550D1">
        <w:rPr>
          <w:rFonts w:ascii="Arial" w:hAnsi="Arial" w:cs="Arial"/>
        </w:rPr>
        <w:t xml:space="preserve">dopravu a </w:t>
      </w:r>
    </w:p>
    <w:p w14:paraId="2E6CB23D" w14:textId="2AFD25FB" w:rsidR="00EA12F5" w:rsidRPr="001550D1" w:rsidRDefault="001550D1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E2E1D02" w14:textId="77777777" w:rsidR="00C5424D" w:rsidRDefault="00C5424D" w:rsidP="00C75ABF">
      <w:pPr>
        <w:rPr>
          <w:rFonts w:ascii="Arial" w:hAnsi="Arial" w:cs="Arial"/>
        </w:rPr>
      </w:pPr>
    </w:p>
    <w:p w14:paraId="28EF2B73" w14:textId="21F6A53F" w:rsidR="0004559D" w:rsidRDefault="00C75ABF" w:rsidP="00EA12F5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>
        <w:rPr>
          <w:rFonts w:ascii="Arial" w:hAnsi="Arial" w:cs="Arial"/>
        </w:rPr>
        <w:t>jejich i</w:t>
      </w:r>
      <w:r w:rsidRPr="00B3264B">
        <w:rPr>
          <w:rFonts w:ascii="Arial" w:hAnsi="Arial" w:cs="Arial"/>
        </w:rPr>
        <w:t>ntenzita a zacílení byly zvoleny s ohledem na princip př</w:t>
      </w:r>
      <w:r>
        <w:rPr>
          <w:rFonts w:ascii="Arial" w:hAnsi="Arial" w:cs="Arial"/>
        </w:rPr>
        <w:t xml:space="preserve">iměřenosti </w:t>
      </w:r>
      <w:r w:rsidRPr="00B3264B">
        <w:rPr>
          <w:rFonts w:ascii="Arial" w:hAnsi="Arial" w:cs="Arial"/>
        </w:rPr>
        <w:t>tak, aby omezení plynulosti přeshraničního provozu bylo co nejmenší.</w:t>
      </w:r>
    </w:p>
    <w:p w14:paraId="54109DC8" w14:textId="77777777" w:rsidR="007235D3" w:rsidRPr="00297F8C" w:rsidRDefault="007235D3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77777777" w:rsidR="0004559D" w:rsidRPr="00297F8C" w:rsidRDefault="0004559D" w:rsidP="0004559D">
      <w:pPr>
        <w:rPr>
          <w:rFonts w:ascii="Arial" w:hAnsi="Arial" w:cs="Arial"/>
        </w:rPr>
      </w:pPr>
    </w:p>
    <w:p w14:paraId="28EF2B78" w14:textId="77777777" w:rsidR="0004559D" w:rsidRPr="00297F8C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28EF2B7A" w14:textId="77777777" w:rsidR="0004559D" w:rsidRPr="00297F8C" w:rsidRDefault="0004559D" w:rsidP="0004559D">
      <w:pPr>
        <w:rPr>
          <w:rFonts w:ascii="Arial" w:hAnsi="Arial" w:cs="Arial"/>
        </w:rPr>
      </w:pPr>
    </w:p>
    <w:p w14:paraId="28EF2B7B" w14:textId="77777777" w:rsidR="0004559D" w:rsidRPr="00297F8C" w:rsidRDefault="0004559D" w:rsidP="0004559D">
      <w:pPr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>Andrej Babiš</w:t>
            </w:r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B2237" w14:textId="77777777" w:rsidR="00936081" w:rsidRDefault="00936081">
      <w:r>
        <w:separator/>
      </w:r>
    </w:p>
  </w:endnote>
  <w:endnote w:type="continuationSeparator" w:id="0">
    <w:p w14:paraId="09B4B94F" w14:textId="77777777" w:rsidR="00936081" w:rsidRDefault="009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9360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E" w14:textId="521802FC"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FF7FA7">
      <w:rPr>
        <w:rStyle w:val="slostrnky"/>
        <w:rFonts w:ascii="Times New Roman" w:hAnsi="Times New Roman" w:cs="Times New Roman"/>
        <w:noProof/>
        <w:sz w:val="20"/>
      </w:rPr>
      <w:t>1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14:paraId="28EF2B8F" w14:textId="77777777" w:rsidR="00FF6DD6" w:rsidRDefault="00936081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AED8C" w14:textId="77777777" w:rsidR="00936081" w:rsidRDefault="00936081">
      <w:r>
        <w:separator/>
      </w:r>
    </w:p>
  </w:footnote>
  <w:footnote w:type="continuationSeparator" w:id="0">
    <w:p w14:paraId="6F2314E8" w14:textId="77777777" w:rsidR="00936081" w:rsidRDefault="0093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FF6DD6" w:rsidRDefault="00936081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97F8C"/>
    <w:rsid w:val="002F1C5C"/>
    <w:rsid w:val="002F4430"/>
    <w:rsid w:val="002F74AC"/>
    <w:rsid w:val="00322106"/>
    <w:rsid w:val="0032388E"/>
    <w:rsid w:val="00364A89"/>
    <w:rsid w:val="00365617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6ADC"/>
    <w:rsid w:val="005B2EE0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4AFF"/>
    <w:rsid w:val="0061614E"/>
    <w:rsid w:val="0062636C"/>
    <w:rsid w:val="00632538"/>
    <w:rsid w:val="0065200D"/>
    <w:rsid w:val="00657B03"/>
    <w:rsid w:val="00671DFE"/>
    <w:rsid w:val="006A2084"/>
    <w:rsid w:val="006B1214"/>
    <w:rsid w:val="006D32CD"/>
    <w:rsid w:val="006F329B"/>
    <w:rsid w:val="006F7BB1"/>
    <w:rsid w:val="00706DE2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36081"/>
    <w:rsid w:val="00943F2F"/>
    <w:rsid w:val="00956776"/>
    <w:rsid w:val="009569A1"/>
    <w:rsid w:val="009A1929"/>
    <w:rsid w:val="009B7C83"/>
    <w:rsid w:val="009C24C6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BA52A-400D-4A56-A638-4CD3CBF1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Jiří</cp:lastModifiedBy>
  <cp:revision>2</cp:revision>
  <dcterms:created xsi:type="dcterms:W3CDTF">2020-03-16T16:43:00Z</dcterms:created>
  <dcterms:modified xsi:type="dcterms:W3CDTF">2020-03-16T16:43:00Z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